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B686" w14:textId="77777777" w:rsidR="00B11080" w:rsidRDefault="00B11080" w:rsidP="00B11080">
      <w:pPr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附件2</w:t>
      </w:r>
    </w:p>
    <w:p w14:paraId="089DF4D8" w14:textId="77777777" w:rsidR="00B11080" w:rsidRDefault="00B11080" w:rsidP="00B11080">
      <w:pPr>
        <w:jc w:val="left"/>
        <w:rPr>
          <w:rFonts w:ascii="黑体" w:eastAsia="黑体" w:hAnsi="黑体" w:cs="黑体"/>
          <w:kern w:val="0"/>
          <w:szCs w:val="32"/>
        </w:rPr>
      </w:pPr>
    </w:p>
    <w:tbl>
      <w:tblPr>
        <w:tblpPr w:leftFromText="180" w:rightFromText="180" w:vertAnchor="page" w:horzAnchor="page" w:tblpX="1885" w:tblpY="3937"/>
        <w:tblOverlap w:val="never"/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10"/>
        <w:gridCol w:w="2613"/>
        <w:gridCol w:w="3933"/>
      </w:tblGrid>
      <w:tr w:rsidR="00B11080" w14:paraId="2B313582" w14:textId="77777777" w:rsidTr="004B2F53">
        <w:trPr>
          <w:trHeight w:val="486"/>
        </w:trPr>
        <w:tc>
          <w:tcPr>
            <w:tcW w:w="1139" w:type="dxa"/>
            <w:shd w:val="clear" w:color="000000" w:fill="D8D8D8"/>
            <w:vAlign w:val="center"/>
          </w:tcPr>
          <w:p w14:paraId="2EC6C4DB" w14:textId="77777777" w:rsidR="00B11080" w:rsidRDefault="00B11080" w:rsidP="004B2F5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14:paraId="1A7ADCDA" w14:textId="77777777" w:rsidR="00B11080" w:rsidRDefault="00B11080" w:rsidP="004B2F5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10" w:type="dxa"/>
            <w:shd w:val="clear" w:color="000000" w:fill="D8D8D8"/>
            <w:vAlign w:val="center"/>
          </w:tcPr>
          <w:p w14:paraId="7677621F" w14:textId="77777777" w:rsidR="00B11080" w:rsidRDefault="00B11080" w:rsidP="004B2F5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14:paraId="5CFC31AD" w14:textId="77777777" w:rsidR="00B11080" w:rsidRDefault="00B11080" w:rsidP="004B2F5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13" w:type="dxa"/>
            <w:shd w:val="clear" w:color="000000" w:fill="D8D8D8"/>
            <w:vAlign w:val="center"/>
          </w:tcPr>
          <w:p w14:paraId="520AA1C6" w14:textId="77777777" w:rsidR="00B11080" w:rsidRDefault="00B11080" w:rsidP="004B2F5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3933" w:type="dxa"/>
            <w:shd w:val="clear" w:color="000000" w:fill="D8D8D8"/>
            <w:vAlign w:val="center"/>
          </w:tcPr>
          <w:p w14:paraId="7CED004B" w14:textId="77777777" w:rsidR="00B11080" w:rsidRDefault="00B11080" w:rsidP="004B2F5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任职条件</w:t>
            </w:r>
          </w:p>
        </w:tc>
      </w:tr>
      <w:tr w:rsidR="00B11080" w14:paraId="1630D93C" w14:textId="77777777" w:rsidTr="004B2F53">
        <w:trPr>
          <w:trHeight w:val="1437"/>
        </w:trPr>
        <w:tc>
          <w:tcPr>
            <w:tcW w:w="1139" w:type="dxa"/>
            <w:shd w:val="clear" w:color="auto" w:fill="auto"/>
            <w:vAlign w:val="center"/>
          </w:tcPr>
          <w:p w14:paraId="19DE843C" w14:textId="77777777" w:rsidR="00B11080" w:rsidRDefault="00B11080" w:rsidP="004B2F5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新媒体运营专员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83BAA2" w14:textId="77777777" w:rsidR="00B11080" w:rsidRDefault="00B11080" w:rsidP="004B2F5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09B7B3E" w14:textId="77777777" w:rsidR="00B11080" w:rsidRDefault="00B11080" w:rsidP="004B2F53">
            <w:pPr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1.负责公司的新媒体运营规划，制定公司新媒体运营策略，构建公司新媒体矩阵（包括不限于</w:t>
            </w:r>
            <w:proofErr w:type="gramStart"/>
            <w:r>
              <w:rPr>
                <w:rFonts w:ascii="方正仿宋_GBK" w:eastAsia="方正仿宋_GBK" w:hAnsi="宋体" w:cs="宋体" w:hint="eastAsia"/>
                <w:sz w:val="24"/>
              </w:rPr>
              <w:t>微信公众号</w:t>
            </w:r>
            <w:proofErr w:type="gramEnd"/>
            <w:r>
              <w:rPr>
                <w:rFonts w:ascii="方正仿宋_GBK" w:eastAsia="方正仿宋_GBK" w:hAnsi="宋体" w:cs="宋体" w:hint="eastAsia"/>
                <w:sz w:val="24"/>
              </w:rPr>
              <w:t>、</w:t>
            </w:r>
            <w:proofErr w:type="gramStart"/>
            <w:r>
              <w:rPr>
                <w:rFonts w:ascii="方正仿宋_GBK" w:eastAsia="方正仿宋_GBK" w:hAnsi="宋体" w:cs="宋体" w:hint="eastAsia"/>
                <w:sz w:val="24"/>
              </w:rPr>
              <w:t>官方抖音号</w:t>
            </w:r>
            <w:proofErr w:type="gramEnd"/>
            <w:r>
              <w:rPr>
                <w:rFonts w:ascii="方正仿宋_GBK" w:eastAsia="方正仿宋_GBK" w:hAnsi="宋体" w:cs="宋体" w:hint="eastAsia"/>
                <w:sz w:val="24"/>
              </w:rPr>
              <w:t>等）； 2.负责新媒体平台的内容生产与创作； 3.负责新媒体平台的用户运营，包括用户关注数提升、用户留存、用户活跃度提升等； 4.负责数据运营分析，提高运营效率；5.完成公司领导及部门负责人布置的其他工作。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27D3E1AD" w14:textId="77777777" w:rsidR="00B11080" w:rsidRDefault="00B11080" w:rsidP="004B2F53">
            <w:pPr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</w:rPr>
              <w:t>1.大学本科及以上学历，研究生</w:t>
            </w: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学历</w:t>
            </w:r>
            <w:r>
              <w:rPr>
                <w:rFonts w:ascii="方正仿宋_GBK" w:eastAsia="方正仿宋_GBK" w:hAnsi="宋体" w:cs="宋体"/>
                <w:color w:val="000000"/>
                <w:sz w:val="24"/>
              </w:rPr>
              <w:t>优先；</w:t>
            </w:r>
          </w:p>
          <w:p w14:paraId="06856FC2" w14:textId="77777777" w:rsidR="00B11080" w:rsidRDefault="00B11080" w:rsidP="004B2F53">
            <w:pPr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</w:rPr>
              <w:t>2.年龄30周岁以下；</w:t>
            </w:r>
          </w:p>
          <w:p w14:paraId="481D2B03" w14:textId="77777777" w:rsidR="00B11080" w:rsidRDefault="00B11080" w:rsidP="004B2F53">
            <w:pPr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</w:rPr>
              <w:t>3.传媒类相关专业；</w:t>
            </w:r>
          </w:p>
          <w:p w14:paraId="2207DB26" w14:textId="77777777" w:rsidR="00B11080" w:rsidRDefault="00B11080" w:rsidP="004B2F53">
            <w:pPr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</w:rPr>
              <w:t>4.熟悉国内外先进的媒体传播模式，能够灵活应用于公司创新业务的拓展；具备优秀的创意能力和文案能力，能够独立进行内容创作；具有数据敏锐度，能够通过数据分析优化运营策略；</w:t>
            </w:r>
          </w:p>
          <w:p w14:paraId="226EF81B" w14:textId="77777777" w:rsidR="00B11080" w:rsidRDefault="00B11080" w:rsidP="004B2F53">
            <w:pPr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</w:rPr>
              <w:t>5.有</w:t>
            </w: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新</w:t>
            </w:r>
            <w:r>
              <w:rPr>
                <w:rFonts w:ascii="方正仿宋_GBK" w:eastAsia="方正仿宋_GBK" w:hAnsi="宋体" w:cs="宋体"/>
                <w:color w:val="000000"/>
                <w:sz w:val="24"/>
              </w:rPr>
              <w:t>媒体创作运营成功案例者优先。</w:t>
            </w:r>
          </w:p>
        </w:tc>
      </w:tr>
    </w:tbl>
    <w:p w14:paraId="1622E960" w14:textId="77777777" w:rsidR="00573A4C" w:rsidRPr="00B11080" w:rsidRDefault="00573A4C"/>
    <w:sectPr w:rsidR="00573A4C" w:rsidRPr="00B1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80"/>
    <w:rsid w:val="00573A4C"/>
    <w:rsid w:val="00B1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BCD9"/>
  <w15:chartTrackingRefBased/>
  <w15:docId w15:val="{EC3577D3-C50B-4F11-9C11-8DB35B3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080"/>
    <w:pPr>
      <w:spacing w:line="60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yinpei</dc:creator>
  <cp:keywords/>
  <dc:description/>
  <cp:lastModifiedBy>tang yinpei</cp:lastModifiedBy>
  <cp:revision>1</cp:revision>
  <dcterms:created xsi:type="dcterms:W3CDTF">2023-07-04T08:28:00Z</dcterms:created>
  <dcterms:modified xsi:type="dcterms:W3CDTF">2023-07-04T08:28:00Z</dcterms:modified>
</cp:coreProperties>
</file>